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5385"/>
      </w:tblGrid>
      <w:tr w:rsidR="003A7DD4" w:rsidRPr="00B66FAA" w:rsidTr="00077D5B">
        <w:trPr>
          <w:trHeight w:val="1694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5B" w:rsidRDefault="00077D5B" w:rsidP="00077D5B">
            <w:pPr>
              <w:jc w:val="center"/>
              <w:rPr>
                <w:spacing w:val="-22"/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SỞ Y TÊ HÀ TĨNH</w:t>
            </w:r>
          </w:p>
          <w:p w:rsidR="003A7DD4" w:rsidRPr="00DD21C7" w:rsidRDefault="00077D5B" w:rsidP="00077D5B">
            <w:pPr>
              <w:jc w:val="center"/>
              <w:rPr>
                <w:b/>
                <w:spacing w:val="-22"/>
                <w:sz w:val="26"/>
                <w:szCs w:val="26"/>
              </w:rPr>
            </w:pPr>
            <w:r w:rsidRPr="00077D5B">
              <w:rPr>
                <w:b/>
                <w:spacing w:val="-22"/>
                <w:sz w:val="26"/>
                <w:szCs w:val="26"/>
              </w:rPr>
              <w:t>TRUNG TÂM KIỂM SOÁT BỆNH TẬT</w:t>
            </w:r>
          </w:p>
          <w:p w:rsidR="00077D5B" w:rsidRDefault="00077D5B" w:rsidP="00077D5B">
            <w:pPr>
              <w:rPr>
                <w:b/>
                <w:spacing w:val="-22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AE8D8B" wp14:editId="6F78DDF7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21590</wp:posOffset>
                      </wp:positionV>
                      <wp:extent cx="13335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1.7pt" to="165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U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Ca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"/>
                  </w:pict>
                </mc:Fallback>
              </mc:AlternateContent>
            </w:r>
            <w:r>
              <w:rPr>
                <w:b/>
                <w:spacing w:val="-22"/>
                <w:sz w:val="26"/>
                <w:szCs w:val="26"/>
              </w:rPr>
              <w:t xml:space="preserve">                              </w:t>
            </w:r>
          </w:p>
          <w:p w:rsidR="003A7DD4" w:rsidRPr="00077D5B" w:rsidRDefault="00E35579" w:rsidP="00077D5B">
            <w:pPr>
              <w:jc w:val="center"/>
              <w:rPr>
                <w:spacing w:val="-22"/>
                <w:sz w:val="26"/>
                <w:szCs w:val="26"/>
              </w:rPr>
            </w:pPr>
            <w:proofErr w:type="spellStart"/>
            <w:r>
              <w:rPr>
                <w:spacing w:val="-22"/>
                <w:sz w:val="26"/>
                <w:szCs w:val="26"/>
              </w:rPr>
              <w:t>Số</w:t>
            </w:r>
            <w:proofErr w:type="spellEnd"/>
            <w:r>
              <w:rPr>
                <w:spacing w:val="-22"/>
                <w:sz w:val="26"/>
                <w:szCs w:val="26"/>
              </w:rPr>
              <w:t>:  270</w:t>
            </w:r>
            <w:r w:rsidR="00077D5B" w:rsidRPr="00077D5B">
              <w:rPr>
                <w:spacing w:val="-22"/>
                <w:sz w:val="26"/>
                <w:szCs w:val="26"/>
              </w:rPr>
              <w:t>/TB-KSBT</w:t>
            </w:r>
          </w:p>
          <w:p w:rsidR="003A7DD4" w:rsidRPr="00DD21C7" w:rsidRDefault="003A7DD4" w:rsidP="004B1F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DD4" w:rsidRPr="00DD21C7" w:rsidRDefault="003A7DD4" w:rsidP="004B1FEA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DD21C7">
              <w:rPr>
                <w:b/>
                <w:spacing w:val="-20"/>
                <w:sz w:val="26"/>
                <w:szCs w:val="26"/>
              </w:rPr>
              <w:t>CỘNG HÒA XÃ HỘI CHỦ NGHĨA VIỆT NAM</w:t>
            </w:r>
          </w:p>
          <w:p w:rsidR="003A7DD4" w:rsidRPr="00DD21C7" w:rsidRDefault="003A7DD4" w:rsidP="004B1FE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D21C7">
              <w:rPr>
                <w:b/>
                <w:sz w:val="26"/>
                <w:szCs w:val="26"/>
              </w:rPr>
              <w:t>Độc</w:t>
            </w:r>
            <w:proofErr w:type="spellEnd"/>
            <w:r w:rsidRPr="00DD21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21C7">
              <w:rPr>
                <w:b/>
                <w:sz w:val="26"/>
                <w:szCs w:val="26"/>
              </w:rPr>
              <w:t>lập</w:t>
            </w:r>
            <w:proofErr w:type="spellEnd"/>
            <w:r w:rsidRPr="00DD21C7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DD21C7">
              <w:rPr>
                <w:b/>
                <w:sz w:val="26"/>
                <w:szCs w:val="26"/>
              </w:rPr>
              <w:t>Tự</w:t>
            </w:r>
            <w:proofErr w:type="spellEnd"/>
            <w:r w:rsidRPr="00DD21C7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DD21C7">
              <w:rPr>
                <w:b/>
                <w:sz w:val="26"/>
                <w:szCs w:val="26"/>
              </w:rPr>
              <w:t>Hạnh</w:t>
            </w:r>
            <w:proofErr w:type="spellEnd"/>
            <w:r w:rsidRPr="00DD21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21C7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A7DD4" w:rsidRPr="00DD21C7" w:rsidRDefault="003A7DD4" w:rsidP="004B1FE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4842B" wp14:editId="607F1F50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22225</wp:posOffset>
                      </wp:positionV>
                      <wp:extent cx="1651000" cy="0"/>
                      <wp:effectExtent l="6350" t="7620" r="952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2858C5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1.75pt" to="187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mT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9l8lqU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"/>
                  </w:pict>
                </mc:Fallback>
              </mc:AlternateContent>
            </w:r>
          </w:p>
          <w:p w:rsidR="003A7DD4" w:rsidRPr="00077D5B" w:rsidRDefault="003A7DD4" w:rsidP="00A825CE">
            <w:pPr>
              <w:jc w:val="center"/>
              <w:rPr>
                <w:i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proofErr w:type="spellStart"/>
            <w:r w:rsidRPr="00077D5B">
              <w:rPr>
                <w:i/>
              </w:rPr>
              <w:t>Hà</w:t>
            </w:r>
            <w:proofErr w:type="spellEnd"/>
            <w:r w:rsidRPr="00077D5B">
              <w:rPr>
                <w:i/>
              </w:rPr>
              <w:t xml:space="preserve"> </w:t>
            </w:r>
            <w:proofErr w:type="spellStart"/>
            <w:r w:rsidRPr="00077D5B">
              <w:rPr>
                <w:i/>
              </w:rPr>
              <w:t>Tĩ</w:t>
            </w:r>
            <w:r w:rsidR="00D601C5">
              <w:rPr>
                <w:i/>
              </w:rPr>
              <w:t>nh</w:t>
            </w:r>
            <w:proofErr w:type="spellEnd"/>
            <w:r w:rsidR="00D601C5">
              <w:rPr>
                <w:i/>
              </w:rPr>
              <w:t xml:space="preserve">, </w:t>
            </w:r>
            <w:proofErr w:type="spellStart"/>
            <w:r w:rsidR="00D601C5">
              <w:rPr>
                <w:i/>
              </w:rPr>
              <w:t>ngày</w:t>
            </w:r>
            <w:proofErr w:type="spellEnd"/>
            <w:r w:rsidR="00D601C5">
              <w:rPr>
                <w:i/>
              </w:rPr>
              <w:t xml:space="preserve"> 06 </w:t>
            </w:r>
            <w:proofErr w:type="spellStart"/>
            <w:r w:rsidR="00D601C5">
              <w:rPr>
                <w:i/>
              </w:rPr>
              <w:t>tháng</w:t>
            </w:r>
            <w:proofErr w:type="spellEnd"/>
            <w:r w:rsidR="00D601C5">
              <w:rPr>
                <w:i/>
              </w:rPr>
              <w:t xml:space="preserve"> 5 </w:t>
            </w:r>
            <w:proofErr w:type="spellStart"/>
            <w:r w:rsidR="00D601C5">
              <w:rPr>
                <w:i/>
              </w:rPr>
              <w:t>năm</w:t>
            </w:r>
            <w:proofErr w:type="spellEnd"/>
            <w:r w:rsidR="00D601C5">
              <w:rPr>
                <w:i/>
              </w:rPr>
              <w:t xml:space="preserve"> 2024</w:t>
            </w:r>
          </w:p>
        </w:tc>
      </w:tr>
    </w:tbl>
    <w:p w:rsidR="003A7DD4" w:rsidRDefault="003A7DD4" w:rsidP="003A7DD4">
      <w:pPr>
        <w:rPr>
          <w:i/>
          <w:iCs/>
        </w:rPr>
      </w:pPr>
      <w:r>
        <w:rPr>
          <w:i/>
          <w:iCs/>
        </w:rPr>
        <w:t xml:space="preserve">                      </w:t>
      </w:r>
    </w:p>
    <w:p w:rsidR="00077D5B" w:rsidRPr="00077D5B" w:rsidRDefault="00077D5B" w:rsidP="00077D5B">
      <w:pPr>
        <w:jc w:val="center"/>
        <w:rPr>
          <w:b/>
          <w:iCs/>
        </w:rPr>
      </w:pPr>
      <w:r w:rsidRPr="00077D5B">
        <w:rPr>
          <w:b/>
          <w:iCs/>
        </w:rPr>
        <w:t>THÔNG BÁO VỀ VIỆC</w:t>
      </w:r>
    </w:p>
    <w:p w:rsidR="003A7DD4" w:rsidRPr="00077D5B" w:rsidRDefault="00077D5B" w:rsidP="00077D5B">
      <w:pPr>
        <w:jc w:val="center"/>
        <w:rPr>
          <w:b/>
          <w:iCs/>
        </w:rPr>
      </w:pPr>
      <w:proofErr w:type="spellStart"/>
      <w:r w:rsidRPr="00077D5B">
        <w:rPr>
          <w:b/>
          <w:iCs/>
        </w:rPr>
        <w:t>Xin</w:t>
      </w:r>
      <w:proofErr w:type="spellEnd"/>
      <w:r w:rsidRPr="00077D5B">
        <w:rPr>
          <w:b/>
          <w:iCs/>
        </w:rPr>
        <w:t xml:space="preserve"> </w:t>
      </w:r>
      <w:proofErr w:type="spellStart"/>
      <w:r w:rsidRPr="00077D5B">
        <w:rPr>
          <w:b/>
          <w:iCs/>
        </w:rPr>
        <w:t>thông</w:t>
      </w:r>
      <w:proofErr w:type="spellEnd"/>
      <w:r w:rsidRPr="00077D5B">
        <w:rPr>
          <w:b/>
          <w:iCs/>
        </w:rPr>
        <w:t xml:space="preserve"> tin</w:t>
      </w:r>
      <w:r w:rsidR="00730BB8">
        <w:rPr>
          <w:b/>
          <w:iCs/>
        </w:rPr>
        <w:t xml:space="preserve"> </w:t>
      </w:r>
      <w:proofErr w:type="spellStart"/>
      <w:r w:rsidR="00730BB8">
        <w:rPr>
          <w:b/>
          <w:iCs/>
        </w:rPr>
        <w:t>chào</w:t>
      </w:r>
      <w:proofErr w:type="spellEnd"/>
      <w:r w:rsidR="00730BB8">
        <w:rPr>
          <w:b/>
          <w:iCs/>
        </w:rPr>
        <w:t xml:space="preserve"> </w:t>
      </w:r>
      <w:proofErr w:type="spellStart"/>
      <w:r w:rsidR="00730BB8">
        <w:rPr>
          <w:b/>
          <w:iCs/>
        </w:rPr>
        <w:t>giá</w:t>
      </w:r>
      <w:proofErr w:type="spellEnd"/>
      <w:r w:rsidR="00730BB8">
        <w:rPr>
          <w:b/>
          <w:iCs/>
        </w:rPr>
        <w:t xml:space="preserve"> </w:t>
      </w:r>
      <w:proofErr w:type="spellStart"/>
      <w:r w:rsidR="00730BB8">
        <w:rPr>
          <w:b/>
          <w:iCs/>
        </w:rPr>
        <w:t>dịch</w:t>
      </w:r>
      <w:proofErr w:type="spellEnd"/>
      <w:r w:rsidR="00730BB8">
        <w:rPr>
          <w:b/>
          <w:iCs/>
        </w:rPr>
        <w:t xml:space="preserve"> </w:t>
      </w:r>
      <w:proofErr w:type="spellStart"/>
      <w:r w:rsidR="00730BB8">
        <w:rPr>
          <w:b/>
          <w:iCs/>
        </w:rPr>
        <w:t>vụ</w:t>
      </w:r>
      <w:proofErr w:type="spellEnd"/>
      <w:r w:rsidR="00730BB8">
        <w:rPr>
          <w:b/>
          <w:iCs/>
        </w:rPr>
        <w:t xml:space="preserve"> </w:t>
      </w:r>
      <w:proofErr w:type="spellStart"/>
      <w:r w:rsidR="0084250C">
        <w:rPr>
          <w:b/>
          <w:iCs/>
        </w:rPr>
        <w:t>sản</w:t>
      </w:r>
      <w:proofErr w:type="spellEnd"/>
      <w:r w:rsidR="0084250C">
        <w:rPr>
          <w:b/>
          <w:iCs/>
        </w:rPr>
        <w:t xml:space="preserve"> </w:t>
      </w:r>
      <w:proofErr w:type="spellStart"/>
      <w:r w:rsidR="0084250C">
        <w:rPr>
          <w:b/>
          <w:iCs/>
        </w:rPr>
        <w:t>xuất</w:t>
      </w:r>
      <w:proofErr w:type="spellEnd"/>
      <w:r w:rsidR="0084250C">
        <w:rPr>
          <w:b/>
          <w:iCs/>
        </w:rPr>
        <w:t xml:space="preserve"> video clip </w:t>
      </w:r>
      <w:proofErr w:type="spellStart"/>
      <w:r w:rsidRPr="00077D5B">
        <w:rPr>
          <w:b/>
          <w:iCs/>
        </w:rPr>
        <w:t>tuyên</w:t>
      </w:r>
      <w:proofErr w:type="spellEnd"/>
      <w:r w:rsidRPr="00077D5B">
        <w:rPr>
          <w:b/>
          <w:iCs/>
        </w:rPr>
        <w:t xml:space="preserve"> </w:t>
      </w:r>
      <w:proofErr w:type="spellStart"/>
      <w:r w:rsidRPr="00077D5B">
        <w:rPr>
          <w:b/>
          <w:iCs/>
        </w:rPr>
        <w:t>truyền</w:t>
      </w:r>
      <w:proofErr w:type="spellEnd"/>
      <w:r w:rsidR="003A7DD4" w:rsidRPr="003B2BA7">
        <w:t xml:space="preserve"> </w:t>
      </w:r>
    </w:p>
    <w:p w:rsidR="003A7DD4" w:rsidRPr="003223FA" w:rsidRDefault="003A7DD4" w:rsidP="003A7DD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17780</wp:posOffset>
                </wp:positionV>
                <wp:extent cx="1333500" cy="0"/>
                <wp:effectExtent l="9525" t="5080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2CFDC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5pt,1.4pt" to="292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Qe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p1OZ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"/>
            </w:pict>
          </mc:Fallback>
        </mc:AlternateContent>
      </w:r>
    </w:p>
    <w:p w:rsidR="003A7DD4" w:rsidRPr="00106891" w:rsidRDefault="003A7DD4" w:rsidP="003A7DD4">
      <w:pPr>
        <w:jc w:val="center"/>
        <w:rPr>
          <w:iCs/>
          <w:sz w:val="18"/>
        </w:rPr>
      </w:pPr>
    </w:p>
    <w:p w:rsidR="003A7DD4" w:rsidRDefault="003A7DD4" w:rsidP="00077D5B">
      <w:pPr>
        <w:spacing w:after="120"/>
        <w:ind w:firstLine="720"/>
        <w:jc w:val="both"/>
      </w:pPr>
      <w:proofErr w:type="spellStart"/>
      <w:r w:rsidRPr="0076438E">
        <w:t>Kính</w:t>
      </w:r>
      <w:proofErr w:type="spellEnd"/>
      <w:r w:rsidRPr="0076438E">
        <w:t xml:space="preserve"> </w:t>
      </w:r>
      <w:proofErr w:type="spellStart"/>
      <w:r w:rsidRPr="0076438E">
        <w:t>gửi</w:t>
      </w:r>
      <w:proofErr w:type="spellEnd"/>
      <w:r w:rsidRPr="0076438E">
        <w:t>:</w:t>
      </w:r>
      <w:r>
        <w:t xml:space="preserve">   </w:t>
      </w:r>
      <w:proofErr w:type="spellStart"/>
      <w:r w:rsidR="00077D5B">
        <w:t>Các</w:t>
      </w:r>
      <w:proofErr w:type="spellEnd"/>
      <w:r w:rsidR="00077D5B">
        <w:t xml:space="preserve"> </w:t>
      </w:r>
      <w:proofErr w:type="spellStart"/>
      <w:r w:rsidR="0084250C">
        <w:t>cơ</w:t>
      </w:r>
      <w:proofErr w:type="spellEnd"/>
      <w:r w:rsidR="0084250C">
        <w:t xml:space="preserve"> </w:t>
      </w:r>
      <w:proofErr w:type="spellStart"/>
      <w:r w:rsidR="0084250C">
        <w:t>quan</w:t>
      </w:r>
      <w:proofErr w:type="spellEnd"/>
      <w:r w:rsidR="0084250C">
        <w:t xml:space="preserve">, </w:t>
      </w:r>
      <w:proofErr w:type="spellStart"/>
      <w:r w:rsidR="00106891">
        <w:t>đơn</w:t>
      </w:r>
      <w:proofErr w:type="spellEnd"/>
      <w:r w:rsidR="00106891">
        <w:t xml:space="preserve"> </w:t>
      </w:r>
      <w:proofErr w:type="spellStart"/>
      <w:r w:rsidR="00106891">
        <w:t>vị</w:t>
      </w:r>
      <w:proofErr w:type="spellEnd"/>
      <w:r w:rsidR="00106891">
        <w:t xml:space="preserve"> </w:t>
      </w:r>
      <w:proofErr w:type="spellStart"/>
      <w:r w:rsidR="00730BB8">
        <w:t>truyền</w:t>
      </w:r>
      <w:proofErr w:type="spellEnd"/>
      <w:r w:rsidR="00730BB8">
        <w:t xml:space="preserve"> </w:t>
      </w:r>
      <w:proofErr w:type="spellStart"/>
      <w:r w:rsidR="00730BB8">
        <w:t>thông</w:t>
      </w:r>
      <w:proofErr w:type="spellEnd"/>
      <w:r w:rsidR="00077D5B">
        <w:t xml:space="preserve"> </w:t>
      </w:r>
      <w:proofErr w:type="spellStart"/>
      <w:r w:rsidR="00077D5B">
        <w:t>trên</w:t>
      </w:r>
      <w:proofErr w:type="spellEnd"/>
      <w:r w:rsidR="00077D5B">
        <w:t xml:space="preserve"> </w:t>
      </w:r>
      <w:proofErr w:type="spellStart"/>
      <w:r w:rsidR="00077D5B">
        <w:t>địa</w:t>
      </w:r>
      <w:proofErr w:type="spellEnd"/>
      <w:r w:rsidR="00077D5B">
        <w:t xml:space="preserve"> </w:t>
      </w:r>
      <w:proofErr w:type="spellStart"/>
      <w:r w:rsidR="00077D5B">
        <w:t>bàn</w:t>
      </w:r>
      <w:proofErr w:type="spellEnd"/>
      <w:r w:rsidR="00077D5B">
        <w:t xml:space="preserve"> </w:t>
      </w:r>
      <w:proofErr w:type="spellStart"/>
      <w:r w:rsidR="00077D5B">
        <w:t>tỉnh</w:t>
      </w:r>
      <w:proofErr w:type="spellEnd"/>
      <w:r w:rsidR="00077D5B">
        <w:t>.</w:t>
      </w:r>
    </w:p>
    <w:p w:rsidR="00A6210D" w:rsidRDefault="00077D5B" w:rsidP="00D601C5">
      <w:pPr>
        <w:ind w:firstLine="720"/>
        <w:jc w:val="both"/>
      </w:pP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 w:rsidR="00730BB8">
        <w:t xml:space="preserve"> </w:t>
      </w:r>
      <w:proofErr w:type="spellStart"/>
      <w:r w:rsidR="00730BB8">
        <w:t>phòng</w:t>
      </w:r>
      <w:proofErr w:type="spellEnd"/>
      <w:r w:rsidR="00730BB8">
        <w:t xml:space="preserve"> </w:t>
      </w:r>
      <w:proofErr w:type="spellStart"/>
      <w:r w:rsidR="00730BB8">
        <w:t>chống</w:t>
      </w:r>
      <w:proofErr w:type="spellEnd"/>
      <w:r w:rsidR="00730BB8">
        <w:t xml:space="preserve"> </w:t>
      </w:r>
      <w:proofErr w:type="spellStart"/>
      <w:r w:rsidR="00730BB8">
        <w:t>dịch</w:t>
      </w:r>
      <w:proofErr w:type="spellEnd"/>
      <w:r w:rsidR="00730BB8">
        <w:t xml:space="preserve"> </w:t>
      </w:r>
      <w:proofErr w:type="spellStart"/>
      <w:r w:rsidR="00730BB8">
        <w:t>bệnh</w:t>
      </w:r>
      <w:proofErr w:type="spellEnd"/>
      <w:r w:rsidR="00730BB8">
        <w:t xml:space="preserve">, </w:t>
      </w:r>
      <w:proofErr w:type="spellStart"/>
      <w:r w:rsidR="0084250C">
        <w:t>điều</w:t>
      </w:r>
      <w:proofErr w:type="spellEnd"/>
      <w:r w:rsidR="0084250C">
        <w:t xml:space="preserve"> </w:t>
      </w:r>
      <w:proofErr w:type="spellStart"/>
      <w:r w:rsidR="0084250C">
        <w:t>trị</w:t>
      </w:r>
      <w:proofErr w:type="spellEnd"/>
      <w:r w:rsidR="0084250C">
        <w:t xml:space="preserve"> </w:t>
      </w:r>
      <w:proofErr w:type="spellStart"/>
      <w:r w:rsidR="0084250C">
        <w:t>bệnh</w:t>
      </w:r>
      <w:proofErr w:type="spellEnd"/>
      <w:r w:rsidR="0084250C">
        <w:t xml:space="preserve"> </w:t>
      </w:r>
      <w:proofErr w:type="spellStart"/>
      <w:r w:rsidR="0084250C">
        <w:t>để</w:t>
      </w:r>
      <w:proofErr w:type="spellEnd"/>
      <w:r w:rsidR="0084250C">
        <w:t xml:space="preserve"> </w:t>
      </w:r>
      <w:proofErr w:type="spellStart"/>
      <w:r w:rsidR="0084250C">
        <w:t>đăng</w:t>
      </w:r>
      <w:proofErr w:type="spellEnd"/>
      <w:r w:rsidR="0084250C">
        <w:t xml:space="preserve"> </w:t>
      </w:r>
      <w:proofErr w:type="spellStart"/>
      <w:r w:rsidR="0084250C">
        <w:t>tải</w:t>
      </w:r>
      <w:proofErr w:type="spellEnd"/>
      <w:r w:rsidR="0084250C">
        <w:t xml:space="preserve"> </w:t>
      </w:r>
      <w:proofErr w:type="spellStart"/>
      <w:r w:rsidR="0084250C">
        <w:t>phát</w:t>
      </w:r>
      <w:proofErr w:type="spellEnd"/>
      <w:r w:rsidR="0084250C">
        <w:t xml:space="preserve"> </w:t>
      </w:r>
      <w:proofErr w:type="spellStart"/>
      <w:r w:rsidR="0084250C">
        <w:t>sóng</w:t>
      </w:r>
      <w:proofErr w:type="spellEnd"/>
      <w:r w:rsidR="0084250C">
        <w:t xml:space="preserve"> </w:t>
      </w:r>
      <w:proofErr w:type="spellStart"/>
      <w:r w:rsidR="0084250C">
        <w:t>trên</w:t>
      </w:r>
      <w:proofErr w:type="spellEnd"/>
      <w:r w:rsidR="0084250C">
        <w:t xml:space="preserve"> </w:t>
      </w:r>
      <w:proofErr w:type="spellStart"/>
      <w:r w:rsidR="0084250C">
        <w:t>các</w:t>
      </w:r>
      <w:proofErr w:type="spellEnd"/>
      <w:r w:rsidR="0084250C">
        <w:t xml:space="preserve"> </w:t>
      </w:r>
      <w:proofErr w:type="spellStart"/>
      <w:r w:rsidR="0084250C">
        <w:t>phương</w:t>
      </w:r>
      <w:proofErr w:type="spellEnd"/>
      <w:r w:rsidR="0084250C">
        <w:t xml:space="preserve"> </w:t>
      </w:r>
      <w:proofErr w:type="spellStart"/>
      <w:r w:rsidR="0084250C">
        <w:t>tiện</w:t>
      </w:r>
      <w:proofErr w:type="spellEnd"/>
      <w:r w:rsidR="0084250C">
        <w:t xml:space="preserve"> </w:t>
      </w:r>
      <w:proofErr w:type="spellStart"/>
      <w:r w:rsidR="0084250C">
        <w:t>thông</w:t>
      </w:r>
      <w:proofErr w:type="spellEnd"/>
      <w:r w:rsidR="0084250C">
        <w:t xml:space="preserve"> tin </w:t>
      </w:r>
      <w:proofErr w:type="spellStart"/>
      <w:r w:rsidR="0084250C">
        <w:t>đại</w:t>
      </w:r>
      <w:proofErr w:type="spellEnd"/>
      <w:r w:rsidR="0084250C">
        <w:t xml:space="preserve"> </w:t>
      </w:r>
      <w:proofErr w:type="spellStart"/>
      <w:r w:rsidR="0084250C">
        <w:t>chúng</w:t>
      </w:r>
      <w:proofErr w:type="spellEnd"/>
      <w:r w:rsidR="0084250C">
        <w:t xml:space="preserve">, </w:t>
      </w:r>
      <w:proofErr w:type="spellStart"/>
      <w:r w:rsidR="0084250C">
        <w:t>Cổng</w:t>
      </w:r>
      <w:proofErr w:type="spellEnd"/>
      <w:r w:rsidR="0084250C">
        <w:t xml:space="preserve"> </w:t>
      </w:r>
      <w:proofErr w:type="spellStart"/>
      <w:r w:rsidR="0084250C">
        <w:t>thông</w:t>
      </w:r>
      <w:proofErr w:type="spellEnd"/>
      <w:r w:rsidR="0084250C">
        <w:t xml:space="preserve"> tin </w:t>
      </w:r>
      <w:proofErr w:type="spellStart"/>
      <w:r w:rsidR="0084250C">
        <w:t>điện</w:t>
      </w:r>
      <w:proofErr w:type="spellEnd"/>
      <w:r w:rsidR="0084250C">
        <w:t xml:space="preserve"> </w:t>
      </w:r>
      <w:proofErr w:type="spellStart"/>
      <w:r w:rsidR="0084250C">
        <w:t>tử</w:t>
      </w:r>
      <w:proofErr w:type="spellEnd"/>
      <w:r w:rsidR="0084250C">
        <w:t xml:space="preserve">, </w:t>
      </w:r>
      <w:proofErr w:type="spellStart"/>
      <w:r w:rsidR="0084250C">
        <w:t>mạng</w:t>
      </w:r>
      <w:proofErr w:type="spellEnd"/>
      <w:r w:rsidR="0084250C">
        <w:t xml:space="preserve"> </w:t>
      </w:r>
      <w:proofErr w:type="spellStart"/>
      <w:r w:rsidR="0084250C">
        <w:t>xã</w:t>
      </w:r>
      <w:proofErr w:type="spellEnd"/>
      <w:r w:rsidR="0084250C">
        <w:t xml:space="preserve"> </w:t>
      </w:r>
      <w:proofErr w:type="spellStart"/>
      <w:r w:rsidR="0084250C">
        <w:t>hội</w:t>
      </w:r>
      <w:proofErr w:type="spellEnd"/>
      <w:r w:rsidR="0084250C">
        <w:t>.</w:t>
      </w:r>
      <w:r>
        <w:t xml:space="preserve">.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 w:rsidR="0084250C">
        <w:t>sản</w:t>
      </w:r>
      <w:proofErr w:type="spellEnd"/>
      <w:r w:rsidR="0084250C">
        <w:t xml:space="preserve"> </w:t>
      </w:r>
      <w:proofErr w:type="spellStart"/>
      <w:r w:rsidR="0084250C">
        <w:t>xuất</w:t>
      </w:r>
      <w:proofErr w:type="spellEnd"/>
      <w:r w:rsidR="0084250C">
        <w:t xml:space="preserve"> 10 video </w:t>
      </w:r>
      <w:proofErr w:type="spellStart"/>
      <w:r>
        <w:t>về</w:t>
      </w:r>
      <w:proofErr w:type="spellEnd"/>
      <w:r w:rsidR="00730BB8">
        <w:t xml:space="preserve"> </w:t>
      </w:r>
      <w:proofErr w:type="spellStart"/>
      <w:r w:rsidR="00730BB8"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 w:rsidR="0084250C">
        <w:t>phòng</w:t>
      </w:r>
      <w:proofErr w:type="spellEnd"/>
      <w:r w:rsidR="0084250C">
        <w:t xml:space="preserve"> </w:t>
      </w:r>
      <w:proofErr w:type="spellStart"/>
      <w:r w:rsidR="0084250C">
        <w:t>chống</w:t>
      </w:r>
      <w:proofErr w:type="spellEnd"/>
      <w:r w:rsidR="0084250C">
        <w:t xml:space="preserve"> </w:t>
      </w:r>
      <w:proofErr w:type="spellStart"/>
      <w:r w:rsidR="0084250C">
        <w:t>dịch</w:t>
      </w:r>
      <w:proofErr w:type="spellEnd"/>
      <w:r w:rsidR="0084250C">
        <w:t xml:space="preserve"> </w:t>
      </w:r>
      <w:proofErr w:type="spellStart"/>
      <w:r w:rsidR="0084250C">
        <w:t>bệnh</w:t>
      </w:r>
      <w:proofErr w:type="spellEnd"/>
      <w:r w:rsidR="0084250C">
        <w:t xml:space="preserve">, </w:t>
      </w:r>
      <w:proofErr w:type="spellStart"/>
      <w:r w:rsidR="0084250C">
        <w:t>điều</w:t>
      </w:r>
      <w:proofErr w:type="spellEnd"/>
      <w:r w:rsidR="0084250C">
        <w:t xml:space="preserve"> </w:t>
      </w:r>
      <w:proofErr w:type="spellStart"/>
      <w:r w:rsidR="0084250C">
        <w:t>trị</w:t>
      </w:r>
      <w:proofErr w:type="spellEnd"/>
      <w:r w:rsidR="0084250C">
        <w:t xml:space="preserve"> </w:t>
      </w:r>
      <w:proofErr w:type="spellStart"/>
      <w:r w:rsidR="0084250C">
        <w:t>bệnh</w:t>
      </w:r>
      <w:proofErr w:type="spellEnd"/>
      <w:r w:rsidR="0084250C">
        <w:t xml:space="preserve"> </w:t>
      </w:r>
      <w:proofErr w:type="spellStart"/>
      <w:r w:rsidR="0084250C">
        <w:t>để</w:t>
      </w:r>
      <w:proofErr w:type="spellEnd"/>
      <w:r w:rsidR="0084250C">
        <w:t xml:space="preserve"> </w:t>
      </w:r>
      <w:proofErr w:type="spellStart"/>
      <w:r w:rsidR="0084250C">
        <w:t>tuyên</w:t>
      </w:r>
      <w:proofErr w:type="spellEnd"/>
      <w:r w:rsidR="0084250C">
        <w:t xml:space="preserve"> </w:t>
      </w:r>
      <w:proofErr w:type="spellStart"/>
      <w:r w:rsidR="0084250C">
        <w:t>truyền</w:t>
      </w:r>
      <w:proofErr w:type="spellEnd"/>
      <w:r w:rsidR="0084250C">
        <w:t xml:space="preserve">, </w:t>
      </w:r>
      <w:proofErr w:type="spellStart"/>
      <w:r w:rsidR="0084250C">
        <w:t>cụ</w:t>
      </w:r>
      <w:proofErr w:type="spellEnd"/>
      <w:r w:rsidR="0084250C">
        <w:t xml:space="preserve"> </w:t>
      </w:r>
      <w:proofErr w:type="spellStart"/>
      <w:r w:rsidR="0084250C">
        <w:t>thể</w:t>
      </w:r>
      <w:proofErr w:type="spellEnd"/>
      <w:r w:rsidR="0084250C">
        <w:t xml:space="preserve"> </w:t>
      </w:r>
      <w:proofErr w:type="spellStart"/>
      <w:r w:rsidR="0084250C">
        <w:t>như</w:t>
      </w:r>
      <w:proofErr w:type="spellEnd"/>
      <w:r w:rsidR="0084250C">
        <w:t xml:space="preserve"> </w:t>
      </w:r>
      <w:proofErr w:type="spellStart"/>
      <w:r w:rsidR="0084250C">
        <w:t>sau</w:t>
      </w:r>
      <w:proofErr w:type="spellEnd"/>
      <w:r w:rsidR="0084250C">
        <w:t>:</w:t>
      </w:r>
    </w:p>
    <w:p w:rsidR="00D10A0E" w:rsidRPr="00D10A0E" w:rsidRDefault="00D10A0E" w:rsidP="00E35E32">
      <w:pPr>
        <w:jc w:val="both"/>
        <w:rPr>
          <w:sz w:val="8"/>
          <w:szCs w:val="26"/>
        </w:rPr>
      </w:pPr>
    </w:p>
    <w:tbl>
      <w:tblPr>
        <w:tblW w:w="9492" w:type="dxa"/>
        <w:jc w:val="center"/>
        <w:tblInd w:w="-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5996"/>
        <w:gridCol w:w="1491"/>
        <w:gridCol w:w="1344"/>
      </w:tblGrid>
      <w:tr w:rsidR="00730BB8" w:rsidRPr="00E35E32" w:rsidTr="00D601C5">
        <w:trPr>
          <w:trHeight w:val="454"/>
          <w:jc w:val="center"/>
        </w:trPr>
        <w:tc>
          <w:tcPr>
            <w:tcW w:w="661" w:type="dxa"/>
            <w:vAlign w:val="center"/>
          </w:tcPr>
          <w:p w:rsidR="00730BB8" w:rsidRPr="00E35E32" w:rsidRDefault="00730BB8" w:rsidP="001365DB">
            <w:pPr>
              <w:jc w:val="center"/>
              <w:rPr>
                <w:b/>
                <w:sz w:val="26"/>
                <w:szCs w:val="26"/>
              </w:rPr>
            </w:pPr>
            <w:r w:rsidRPr="00E35E3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996" w:type="dxa"/>
            <w:vAlign w:val="center"/>
          </w:tcPr>
          <w:p w:rsidR="00730BB8" w:rsidRPr="00E35E32" w:rsidRDefault="00730BB8" w:rsidP="001365D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35E32">
              <w:rPr>
                <w:b/>
                <w:sz w:val="26"/>
                <w:szCs w:val="26"/>
              </w:rPr>
              <w:t>Nội</w:t>
            </w:r>
            <w:proofErr w:type="spellEnd"/>
            <w:r w:rsidRPr="00E35E32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491" w:type="dxa"/>
            <w:vAlign w:val="center"/>
          </w:tcPr>
          <w:p w:rsidR="00730BB8" w:rsidRPr="00E35E32" w:rsidRDefault="00730BB8" w:rsidP="00E35E3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E35E32">
              <w:rPr>
                <w:b/>
                <w:sz w:val="26"/>
                <w:szCs w:val="26"/>
              </w:rPr>
              <w:t>Đơn</w:t>
            </w:r>
            <w:proofErr w:type="spellEnd"/>
            <w:r w:rsidRPr="00E35E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E32">
              <w:rPr>
                <w:b/>
                <w:sz w:val="26"/>
                <w:szCs w:val="26"/>
              </w:rPr>
              <w:t>vị</w:t>
            </w:r>
            <w:proofErr w:type="spellEnd"/>
            <w:r w:rsidRPr="00E35E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E32"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344" w:type="dxa"/>
            <w:vAlign w:val="center"/>
          </w:tcPr>
          <w:p w:rsidR="00730BB8" w:rsidRPr="00E35E32" w:rsidRDefault="00730BB8" w:rsidP="00E35E3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E35E32">
              <w:rPr>
                <w:b/>
                <w:sz w:val="26"/>
                <w:szCs w:val="26"/>
              </w:rPr>
              <w:t>Số</w:t>
            </w:r>
            <w:proofErr w:type="spellEnd"/>
            <w:r w:rsidRPr="00E35E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E32">
              <w:rPr>
                <w:b/>
                <w:sz w:val="26"/>
                <w:szCs w:val="26"/>
              </w:rPr>
              <w:t>lượng</w:t>
            </w:r>
            <w:proofErr w:type="spellEnd"/>
          </w:p>
        </w:tc>
      </w:tr>
      <w:tr w:rsidR="00730BB8" w:rsidRPr="00E35E32" w:rsidTr="00D601C5">
        <w:trPr>
          <w:trHeight w:val="372"/>
          <w:jc w:val="center"/>
        </w:trPr>
        <w:tc>
          <w:tcPr>
            <w:tcW w:w="661" w:type="dxa"/>
            <w:vAlign w:val="center"/>
          </w:tcPr>
          <w:p w:rsidR="00730BB8" w:rsidRPr="00592B51" w:rsidRDefault="00730BB8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96" w:type="dxa"/>
            <w:vAlign w:val="center"/>
          </w:tcPr>
          <w:p w:rsidR="00730BB8" w:rsidRPr="00730BB8" w:rsidRDefault="00D601C5" w:rsidP="00E35E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hen,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tránh</w:t>
            </w:r>
            <w:proofErr w:type="spellEnd"/>
          </w:p>
        </w:tc>
        <w:tc>
          <w:tcPr>
            <w:tcW w:w="1491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730BB8" w:rsidRPr="00E35E32" w:rsidTr="00D601C5">
        <w:trPr>
          <w:trHeight w:val="292"/>
          <w:jc w:val="center"/>
        </w:trPr>
        <w:tc>
          <w:tcPr>
            <w:tcW w:w="661" w:type="dxa"/>
            <w:vAlign w:val="center"/>
          </w:tcPr>
          <w:p w:rsidR="00730BB8" w:rsidRPr="00592B51" w:rsidRDefault="00730BB8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96" w:type="dxa"/>
            <w:vAlign w:val="center"/>
          </w:tcPr>
          <w:p w:rsidR="00730BB8" w:rsidRPr="00730BB8" w:rsidRDefault="00D601C5" w:rsidP="00E35E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rét</w:t>
            </w:r>
            <w:proofErr w:type="spellEnd"/>
          </w:p>
        </w:tc>
        <w:tc>
          <w:tcPr>
            <w:tcW w:w="1491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730BB8" w:rsidRPr="00E35E32" w:rsidTr="00D601C5">
        <w:trPr>
          <w:trHeight w:val="167"/>
          <w:jc w:val="center"/>
        </w:trPr>
        <w:tc>
          <w:tcPr>
            <w:tcW w:w="661" w:type="dxa"/>
            <w:vAlign w:val="center"/>
          </w:tcPr>
          <w:p w:rsidR="00730BB8" w:rsidRPr="00592B51" w:rsidRDefault="00730BB8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96" w:type="dxa"/>
            <w:vAlign w:val="center"/>
          </w:tcPr>
          <w:p w:rsidR="00730BB8" w:rsidRPr="00730BB8" w:rsidRDefault="00D601C5" w:rsidP="00E35E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đẩy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491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730BB8" w:rsidRPr="00730BB8" w:rsidRDefault="00730BB8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06891">
              <w:rPr>
                <w:sz w:val="26"/>
                <w:szCs w:val="26"/>
              </w:rPr>
              <w:t>1</w:t>
            </w:r>
          </w:p>
        </w:tc>
      </w:tr>
      <w:tr w:rsidR="00730BB8" w:rsidRPr="00E35E32" w:rsidTr="00D601C5">
        <w:trPr>
          <w:trHeight w:val="274"/>
          <w:jc w:val="center"/>
        </w:trPr>
        <w:tc>
          <w:tcPr>
            <w:tcW w:w="661" w:type="dxa"/>
            <w:vAlign w:val="center"/>
          </w:tcPr>
          <w:p w:rsidR="00730BB8" w:rsidRPr="00592B51" w:rsidRDefault="00730BB8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96" w:type="dxa"/>
            <w:vAlign w:val="center"/>
          </w:tcPr>
          <w:p w:rsidR="00730BB8" w:rsidRPr="00730BB8" w:rsidRDefault="00D601C5" w:rsidP="00D601C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tránh</w:t>
            </w:r>
            <w:proofErr w:type="spellEnd"/>
          </w:p>
        </w:tc>
        <w:tc>
          <w:tcPr>
            <w:tcW w:w="1491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730BB8" w:rsidRPr="00E35E32" w:rsidTr="00D601C5">
        <w:trPr>
          <w:trHeight w:val="280"/>
          <w:jc w:val="center"/>
        </w:trPr>
        <w:tc>
          <w:tcPr>
            <w:tcW w:w="661" w:type="dxa"/>
            <w:vAlign w:val="center"/>
          </w:tcPr>
          <w:p w:rsidR="00730BB8" w:rsidRPr="00592B51" w:rsidRDefault="00730BB8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96" w:type="dxa"/>
            <w:vAlign w:val="center"/>
          </w:tcPr>
          <w:p w:rsidR="00730BB8" w:rsidRPr="00730BB8" w:rsidRDefault="00D601C5" w:rsidP="00E35E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ho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</w:p>
        </w:tc>
        <w:tc>
          <w:tcPr>
            <w:tcW w:w="1491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730BB8" w:rsidRPr="00E35E32" w:rsidTr="00D601C5">
        <w:trPr>
          <w:trHeight w:val="384"/>
          <w:jc w:val="center"/>
        </w:trPr>
        <w:tc>
          <w:tcPr>
            <w:tcW w:w="661" w:type="dxa"/>
            <w:vAlign w:val="center"/>
          </w:tcPr>
          <w:p w:rsidR="00730BB8" w:rsidRPr="00592B51" w:rsidRDefault="00730BB8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96" w:type="dxa"/>
            <w:vAlign w:val="center"/>
          </w:tcPr>
          <w:p w:rsidR="00730BB8" w:rsidRPr="00730BB8" w:rsidRDefault="00D601C5" w:rsidP="00E35E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nóng</w:t>
            </w:r>
            <w:proofErr w:type="spellEnd"/>
          </w:p>
        </w:tc>
        <w:tc>
          <w:tcPr>
            <w:tcW w:w="1491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730BB8" w:rsidRPr="00E35E32" w:rsidTr="00D601C5">
        <w:trPr>
          <w:trHeight w:val="290"/>
          <w:jc w:val="center"/>
        </w:trPr>
        <w:tc>
          <w:tcPr>
            <w:tcW w:w="661" w:type="dxa"/>
            <w:vAlign w:val="center"/>
          </w:tcPr>
          <w:p w:rsidR="00730BB8" w:rsidRPr="00592B51" w:rsidRDefault="00730BB8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96" w:type="dxa"/>
            <w:vAlign w:val="center"/>
          </w:tcPr>
          <w:p w:rsidR="00730BB8" w:rsidRPr="00730BB8" w:rsidRDefault="00D601C5" w:rsidP="00E35E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491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730BB8" w:rsidRPr="00E35E32" w:rsidTr="00D601C5">
        <w:trPr>
          <w:trHeight w:val="404"/>
          <w:jc w:val="center"/>
        </w:trPr>
        <w:tc>
          <w:tcPr>
            <w:tcW w:w="661" w:type="dxa"/>
            <w:vAlign w:val="center"/>
          </w:tcPr>
          <w:p w:rsidR="00730BB8" w:rsidRPr="00592B51" w:rsidRDefault="00730BB8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96" w:type="dxa"/>
            <w:vAlign w:val="center"/>
          </w:tcPr>
          <w:p w:rsidR="00730BB8" w:rsidRPr="00730BB8" w:rsidRDefault="00D601C5" w:rsidP="00E35E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491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730BB8" w:rsidRPr="00730BB8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106891" w:rsidRPr="00E35E32" w:rsidTr="00D601C5">
        <w:trPr>
          <w:trHeight w:val="295"/>
          <w:jc w:val="center"/>
        </w:trPr>
        <w:tc>
          <w:tcPr>
            <w:tcW w:w="661" w:type="dxa"/>
            <w:vAlign w:val="center"/>
          </w:tcPr>
          <w:p w:rsidR="00106891" w:rsidRDefault="00106891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96" w:type="dxa"/>
            <w:vAlign w:val="center"/>
          </w:tcPr>
          <w:p w:rsidR="00106891" w:rsidRPr="00730BB8" w:rsidRDefault="00D601C5" w:rsidP="00E35E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nuôi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</w:p>
        </w:tc>
        <w:tc>
          <w:tcPr>
            <w:tcW w:w="1491" w:type="dxa"/>
            <w:vAlign w:val="center"/>
          </w:tcPr>
          <w:p w:rsidR="00106891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106891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106891" w:rsidRPr="00E35E32" w:rsidTr="00D601C5">
        <w:trPr>
          <w:trHeight w:val="295"/>
          <w:jc w:val="center"/>
        </w:trPr>
        <w:tc>
          <w:tcPr>
            <w:tcW w:w="661" w:type="dxa"/>
            <w:vAlign w:val="center"/>
          </w:tcPr>
          <w:p w:rsidR="00106891" w:rsidRDefault="00106891" w:rsidP="00E3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96" w:type="dxa"/>
            <w:vAlign w:val="center"/>
          </w:tcPr>
          <w:p w:rsidR="00106891" w:rsidRPr="00730BB8" w:rsidRDefault="00D601C5" w:rsidP="00E35E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106891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TVC</w:t>
            </w:r>
          </w:p>
        </w:tc>
        <w:tc>
          <w:tcPr>
            <w:tcW w:w="1344" w:type="dxa"/>
            <w:vAlign w:val="center"/>
          </w:tcPr>
          <w:p w:rsidR="00106891" w:rsidRDefault="00106891" w:rsidP="0013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</w:tbl>
    <w:p w:rsidR="00AD4A87" w:rsidRPr="00C54F96" w:rsidRDefault="00AD4A87" w:rsidP="001B0085">
      <w:pPr>
        <w:tabs>
          <w:tab w:val="left" w:pos="567"/>
        </w:tabs>
        <w:spacing w:after="120"/>
        <w:jc w:val="both"/>
        <w:rPr>
          <w:sz w:val="2"/>
          <w:lang w:val="sv-SE"/>
        </w:rPr>
      </w:pPr>
    </w:p>
    <w:p w:rsidR="00AD4A87" w:rsidRPr="0084250C" w:rsidRDefault="00AD4A87" w:rsidP="0084250C">
      <w:pPr>
        <w:spacing w:after="120"/>
        <w:ind w:firstLine="720"/>
        <w:jc w:val="both"/>
      </w:pPr>
      <w:r>
        <w:rPr>
          <w:lang w:val="sv-SE"/>
        </w:rPr>
        <w:t xml:space="preserve">Để nghị quý </w:t>
      </w:r>
      <w:proofErr w:type="spellStart"/>
      <w:r w:rsidR="0084250C">
        <w:t>Các</w:t>
      </w:r>
      <w:proofErr w:type="spellEnd"/>
      <w:r w:rsidR="0084250C">
        <w:t xml:space="preserve"> </w:t>
      </w:r>
      <w:proofErr w:type="spellStart"/>
      <w:r w:rsidR="0084250C">
        <w:t>cơ</w:t>
      </w:r>
      <w:proofErr w:type="spellEnd"/>
      <w:r w:rsidR="0084250C">
        <w:t xml:space="preserve"> </w:t>
      </w:r>
      <w:proofErr w:type="spellStart"/>
      <w:r w:rsidR="0084250C">
        <w:t>quan</w:t>
      </w:r>
      <w:proofErr w:type="spellEnd"/>
      <w:r w:rsidR="0084250C">
        <w:t xml:space="preserve">, </w:t>
      </w:r>
      <w:proofErr w:type="spellStart"/>
      <w:r w:rsidR="0084250C">
        <w:t>đơn</w:t>
      </w:r>
      <w:proofErr w:type="spellEnd"/>
      <w:r w:rsidR="0084250C">
        <w:t xml:space="preserve"> </w:t>
      </w:r>
      <w:proofErr w:type="spellStart"/>
      <w:r w:rsidR="0084250C">
        <w:t>vị</w:t>
      </w:r>
      <w:proofErr w:type="spellEnd"/>
      <w:r w:rsidR="0084250C">
        <w:t xml:space="preserve">, </w:t>
      </w:r>
      <w:proofErr w:type="spellStart"/>
      <w:r w:rsidR="0084250C">
        <w:t>doanh</w:t>
      </w:r>
      <w:proofErr w:type="spellEnd"/>
      <w:r w:rsidR="0084250C">
        <w:t xml:space="preserve"> </w:t>
      </w:r>
      <w:proofErr w:type="spellStart"/>
      <w:r w:rsidR="0084250C">
        <w:t>nghiệp</w:t>
      </w:r>
      <w:proofErr w:type="spellEnd"/>
      <w:r w:rsidR="0084250C">
        <w:t xml:space="preserve"> </w:t>
      </w:r>
      <w:proofErr w:type="spellStart"/>
      <w:r w:rsidR="0084250C">
        <w:t>truyền</w:t>
      </w:r>
      <w:proofErr w:type="spellEnd"/>
      <w:r w:rsidR="0084250C">
        <w:t xml:space="preserve"> </w:t>
      </w:r>
      <w:proofErr w:type="spellStart"/>
      <w:r w:rsidR="0084250C">
        <w:t>thông</w:t>
      </w:r>
      <w:proofErr w:type="spellEnd"/>
      <w:r w:rsidR="0084250C">
        <w:t xml:space="preserve"> </w:t>
      </w:r>
      <w:r>
        <w:rPr>
          <w:lang w:val="sv-SE"/>
        </w:rPr>
        <w:t>báo giá cho chúng tôi những nội dung trên đây (giá đã bao gồm thuế giá trị gia tăng).</w:t>
      </w:r>
    </w:p>
    <w:p w:rsidR="00AD4A87" w:rsidRDefault="00AD4A87" w:rsidP="001B0085">
      <w:pPr>
        <w:tabs>
          <w:tab w:val="left" w:pos="567"/>
        </w:tabs>
        <w:spacing w:after="120"/>
        <w:jc w:val="both"/>
        <w:rPr>
          <w:lang w:val="sv-SE"/>
        </w:rPr>
      </w:pPr>
      <w:r>
        <w:rPr>
          <w:lang w:val="sv-SE"/>
        </w:rPr>
        <w:tab/>
        <w:t>Báo giá xin gửi về: Trung tâm Kiểm soát bệnh tật Hà Tĩnh (Phòng Truyền thông, Giáo dục sức khỏe). Địa chỉ liên hệ: 229, đường Nguyễn Huy Tự, thành phố Hà Tĩnh. Số điện thoại: 02393.855531</w:t>
      </w:r>
    </w:p>
    <w:p w:rsidR="00EB11FF" w:rsidRDefault="00AD4A87" w:rsidP="001B0085">
      <w:pPr>
        <w:tabs>
          <w:tab w:val="left" w:pos="567"/>
        </w:tabs>
        <w:spacing w:after="120"/>
        <w:jc w:val="both"/>
        <w:rPr>
          <w:lang w:val="sv-SE"/>
        </w:rPr>
      </w:pPr>
      <w:r>
        <w:rPr>
          <w:lang w:val="sv-SE"/>
        </w:rPr>
        <w:tab/>
        <w:t>Rất mong nhận được bá</w:t>
      </w:r>
      <w:r w:rsidR="00D601C5">
        <w:rPr>
          <w:lang w:val="sv-SE"/>
        </w:rPr>
        <w:t>o giá của quý cơ quan từ ngày 06/5</w:t>
      </w:r>
      <w:r>
        <w:rPr>
          <w:lang w:val="sv-SE"/>
        </w:rPr>
        <w:t>/20</w:t>
      </w:r>
      <w:r w:rsidR="00D601C5">
        <w:rPr>
          <w:lang w:val="sv-SE"/>
        </w:rPr>
        <w:t xml:space="preserve">24 đến ngày </w:t>
      </w:r>
      <w:bookmarkStart w:id="0" w:name="_GoBack"/>
      <w:bookmarkEnd w:id="0"/>
      <w:r w:rsidR="00D601C5">
        <w:rPr>
          <w:lang w:val="sv-SE"/>
        </w:rPr>
        <w:t>13/5/2024</w:t>
      </w:r>
      <w:r>
        <w:rPr>
          <w:lang w:val="sv-SE"/>
        </w:rPr>
        <w:t xml:space="preserve"> trong giờ hành chính.</w:t>
      </w:r>
    </w:p>
    <w:p w:rsidR="005F5557" w:rsidRPr="005F5557" w:rsidRDefault="005F5557" w:rsidP="005F5557">
      <w:pPr>
        <w:rPr>
          <w:b/>
          <w:lang w:val="pt-BR"/>
        </w:rPr>
      </w:pPr>
      <w:r>
        <w:rPr>
          <w:lang w:val="sv-SE"/>
        </w:rPr>
        <w:t xml:space="preserve">        </w:t>
      </w:r>
      <w:r w:rsidR="00AD4A87">
        <w:rPr>
          <w:lang w:val="sv-SE"/>
        </w:rPr>
        <w:t>Xin trân trọng cảm ơn./.</w:t>
      </w:r>
      <w:r w:rsidRPr="005F5557">
        <w:rPr>
          <w:b/>
          <w:lang w:val="pt-BR"/>
        </w:rPr>
        <w:t xml:space="preserve"> </w:t>
      </w:r>
      <w:r>
        <w:rPr>
          <w:b/>
          <w:lang w:val="pt-BR"/>
        </w:rPr>
        <w:t xml:space="preserve">                        </w:t>
      </w:r>
      <w:r w:rsidR="00536E0D">
        <w:rPr>
          <w:b/>
          <w:lang w:val="pt-BR"/>
        </w:rPr>
        <w:t xml:space="preserve"> </w:t>
      </w:r>
      <w:r>
        <w:rPr>
          <w:b/>
          <w:lang w:val="pt-BR"/>
        </w:rPr>
        <w:t xml:space="preserve">                            </w:t>
      </w:r>
      <w:r w:rsidRPr="00AD4A87">
        <w:rPr>
          <w:b/>
          <w:lang w:val="pt-BR"/>
        </w:rPr>
        <w:t>GIÁM ĐỐC</w:t>
      </w:r>
    </w:p>
    <w:p w:rsidR="009537D1" w:rsidRDefault="005F5557" w:rsidP="00CC68F9">
      <w:pPr>
        <w:tabs>
          <w:tab w:val="left" w:pos="567"/>
        </w:tabs>
        <w:rPr>
          <w:i/>
          <w:sz w:val="26"/>
          <w:lang w:val="sv-SE"/>
        </w:rPr>
      </w:pPr>
      <w:r>
        <w:rPr>
          <w:lang w:val="sv-SE"/>
        </w:rPr>
        <w:tab/>
      </w:r>
      <w:r w:rsidR="00CC68F9">
        <w:rPr>
          <w:lang w:val="sv-SE"/>
        </w:rPr>
        <w:tab/>
      </w:r>
      <w:r w:rsidR="00CC68F9">
        <w:rPr>
          <w:lang w:val="sv-SE"/>
        </w:rPr>
        <w:tab/>
      </w:r>
      <w:r w:rsidR="00CC68F9">
        <w:rPr>
          <w:lang w:val="sv-SE"/>
        </w:rPr>
        <w:tab/>
      </w:r>
      <w:r w:rsidR="00CC68F9">
        <w:rPr>
          <w:lang w:val="sv-SE"/>
        </w:rPr>
        <w:tab/>
      </w:r>
      <w:r w:rsidR="00CC68F9">
        <w:rPr>
          <w:lang w:val="sv-SE"/>
        </w:rPr>
        <w:tab/>
      </w:r>
      <w:r w:rsidR="00CC68F9">
        <w:rPr>
          <w:lang w:val="sv-SE"/>
        </w:rPr>
        <w:tab/>
      </w:r>
      <w:r w:rsidR="00CC68F9">
        <w:rPr>
          <w:lang w:val="sv-SE"/>
        </w:rPr>
        <w:tab/>
      </w:r>
      <w:r w:rsidR="00CC68F9">
        <w:rPr>
          <w:lang w:val="sv-SE"/>
        </w:rPr>
        <w:tab/>
      </w:r>
      <w:r w:rsidR="00CC68F9">
        <w:rPr>
          <w:lang w:val="sv-SE"/>
        </w:rPr>
        <w:tab/>
      </w:r>
      <w:r w:rsidR="00CC68F9">
        <w:rPr>
          <w:lang w:val="sv-SE"/>
        </w:rPr>
        <w:tab/>
        <w:t xml:space="preserve"> </w:t>
      </w:r>
      <w:r w:rsidR="00CC68F9" w:rsidRPr="00CC68F9">
        <w:rPr>
          <w:i/>
          <w:sz w:val="26"/>
          <w:lang w:val="sv-SE"/>
        </w:rPr>
        <w:t>(Đã ký)</w:t>
      </w:r>
    </w:p>
    <w:p w:rsidR="00CC68F9" w:rsidRPr="00CC68F9" w:rsidRDefault="00CC68F9" w:rsidP="00CC68F9">
      <w:pPr>
        <w:tabs>
          <w:tab w:val="left" w:pos="567"/>
        </w:tabs>
        <w:rPr>
          <w:i/>
          <w:sz w:val="14"/>
          <w:lang w:val="sv-SE"/>
        </w:rPr>
      </w:pPr>
    </w:p>
    <w:p w:rsidR="005F5557" w:rsidRPr="00CC68F9" w:rsidRDefault="009537D1" w:rsidP="00CC68F9">
      <w:pPr>
        <w:tabs>
          <w:tab w:val="left" w:pos="567"/>
        </w:tabs>
        <w:spacing w:after="120"/>
        <w:jc w:val="both"/>
        <w:rPr>
          <w:lang w:val="sv-SE"/>
        </w:rPr>
      </w:pPr>
      <w:r>
        <w:rPr>
          <w:lang w:val="sv-SE"/>
        </w:rPr>
        <w:t xml:space="preserve">        </w:t>
      </w:r>
      <w:r w:rsidR="005F5557" w:rsidRPr="005F5557">
        <w:rPr>
          <w:b/>
          <w:i/>
          <w:sz w:val="24"/>
          <w:szCs w:val="24"/>
          <w:lang w:val="sv-SE"/>
        </w:rPr>
        <w:t>Nơi nhận:</w:t>
      </w:r>
      <w:r w:rsidR="00CC68F9" w:rsidRPr="00CC68F9">
        <w:rPr>
          <w:b/>
          <w:lang w:val="pt-BR"/>
        </w:rPr>
        <w:t xml:space="preserve"> </w:t>
      </w:r>
      <w:r w:rsidR="00CC68F9">
        <w:rPr>
          <w:b/>
          <w:lang w:val="pt-BR"/>
        </w:rPr>
        <w:tab/>
      </w:r>
      <w:r w:rsidR="00CC68F9">
        <w:rPr>
          <w:b/>
          <w:lang w:val="pt-BR"/>
        </w:rPr>
        <w:tab/>
      </w:r>
      <w:r w:rsidR="00CC68F9">
        <w:rPr>
          <w:b/>
          <w:lang w:val="pt-BR"/>
        </w:rPr>
        <w:tab/>
      </w:r>
      <w:r w:rsidR="00CC68F9">
        <w:rPr>
          <w:b/>
          <w:lang w:val="pt-BR"/>
        </w:rPr>
        <w:tab/>
      </w:r>
      <w:r w:rsidR="00CC68F9">
        <w:rPr>
          <w:b/>
          <w:lang w:val="pt-BR"/>
        </w:rPr>
        <w:tab/>
      </w:r>
      <w:r w:rsidR="00CC68F9">
        <w:rPr>
          <w:b/>
          <w:lang w:val="pt-BR"/>
        </w:rPr>
        <w:tab/>
      </w:r>
      <w:r w:rsidR="00CC68F9">
        <w:rPr>
          <w:b/>
          <w:lang w:val="pt-BR"/>
        </w:rPr>
        <w:tab/>
      </w:r>
      <w:r w:rsidR="00CC68F9" w:rsidRPr="00C54F96">
        <w:rPr>
          <w:b/>
          <w:lang w:val="pt-BR"/>
        </w:rPr>
        <w:t xml:space="preserve">Nguyễn </w:t>
      </w:r>
      <w:r w:rsidR="00CC68F9" w:rsidRPr="00C54F96">
        <w:rPr>
          <w:b/>
          <w:lang w:val="vi-VN"/>
        </w:rPr>
        <w:t>Chí Thanh</w:t>
      </w:r>
    </w:p>
    <w:p w:rsidR="005F5557" w:rsidRPr="005F5557" w:rsidRDefault="005F5557" w:rsidP="005F5557">
      <w:pPr>
        <w:tabs>
          <w:tab w:val="left" w:pos="567"/>
        </w:tabs>
        <w:jc w:val="both"/>
        <w:rPr>
          <w:sz w:val="22"/>
          <w:szCs w:val="22"/>
          <w:lang w:val="sv-SE"/>
        </w:rPr>
      </w:pPr>
      <w:r w:rsidRPr="005F5557">
        <w:rPr>
          <w:sz w:val="24"/>
          <w:szCs w:val="24"/>
          <w:lang w:val="sv-SE"/>
        </w:rPr>
        <w:tab/>
      </w:r>
      <w:r w:rsidRPr="005F5557">
        <w:rPr>
          <w:sz w:val="22"/>
          <w:szCs w:val="22"/>
          <w:lang w:val="sv-SE"/>
        </w:rPr>
        <w:t>-Như trên</w:t>
      </w:r>
      <w:r>
        <w:rPr>
          <w:sz w:val="22"/>
          <w:szCs w:val="22"/>
          <w:lang w:val="sv-SE"/>
        </w:rPr>
        <w:t>;</w:t>
      </w:r>
    </w:p>
    <w:p w:rsidR="005F5557" w:rsidRPr="005F5557" w:rsidRDefault="005F5557" w:rsidP="005F5557">
      <w:pPr>
        <w:tabs>
          <w:tab w:val="left" w:pos="567"/>
        </w:tabs>
        <w:jc w:val="both"/>
        <w:rPr>
          <w:sz w:val="22"/>
          <w:szCs w:val="22"/>
          <w:lang w:val="sv-SE"/>
        </w:rPr>
      </w:pPr>
      <w:r w:rsidRPr="005F5557">
        <w:rPr>
          <w:sz w:val="22"/>
          <w:szCs w:val="22"/>
          <w:lang w:val="sv-SE"/>
        </w:rPr>
        <w:tab/>
        <w:t>-Lưu: VT, TT,GDSK.</w:t>
      </w: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3407"/>
        <w:gridCol w:w="3330"/>
        <w:gridCol w:w="2888"/>
      </w:tblGrid>
      <w:tr w:rsidR="001B0085" w:rsidRPr="001B0085" w:rsidTr="00AF39AA">
        <w:trPr>
          <w:trHeight w:val="1113"/>
          <w:jc w:val="center"/>
        </w:trPr>
        <w:tc>
          <w:tcPr>
            <w:tcW w:w="3407" w:type="dxa"/>
            <w:shd w:val="clear" w:color="auto" w:fill="auto"/>
          </w:tcPr>
          <w:p w:rsidR="00EB11FF" w:rsidRPr="001B0085" w:rsidRDefault="00EB11FF" w:rsidP="00106891">
            <w:pPr>
              <w:rPr>
                <w:b/>
                <w:lang w:val="pt-BR"/>
              </w:rPr>
            </w:pPr>
          </w:p>
          <w:p w:rsidR="00EB11FF" w:rsidRPr="001B0085" w:rsidRDefault="00AD4A87" w:rsidP="00AD4A87">
            <w:pPr>
              <w:jc w:val="center"/>
              <w:rPr>
                <w:b/>
                <w:iCs/>
                <w:lang w:val="pt-BR"/>
              </w:rPr>
            </w:pPr>
            <w:r>
              <w:rPr>
                <w:b/>
                <w:lang w:val="pt-BR"/>
              </w:rPr>
              <w:t xml:space="preserve">  </w:t>
            </w:r>
          </w:p>
        </w:tc>
        <w:tc>
          <w:tcPr>
            <w:tcW w:w="3330" w:type="dxa"/>
          </w:tcPr>
          <w:p w:rsidR="00EB11FF" w:rsidRPr="001B0085" w:rsidRDefault="00EB11FF" w:rsidP="005F5557">
            <w:pPr>
              <w:rPr>
                <w:b/>
                <w:lang w:val="pt-BR"/>
              </w:rPr>
            </w:pPr>
          </w:p>
        </w:tc>
        <w:tc>
          <w:tcPr>
            <w:tcW w:w="2888" w:type="dxa"/>
            <w:shd w:val="clear" w:color="auto" w:fill="auto"/>
          </w:tcPr>
          <w:p w:rsidR="005F5557" w:rsidRPr="00C54F96" w:rsidRDefault="005F5557" w:rsidP="005F5557">
            <w:pPr>
              <w:jc w:val="center"/>
              <w:rPr>
                <w:lang w:val="pt-BR"/>
              </w:rPr>
            </w:pPr>
          </w:p>
          <w:p w:rsidR="00E45A01" w:rsidRPr="00C54F96" w:rsidRDefault="00E45A01" w:rsidP="005F5557">
            <w:pPr>
              <w:jc w:val="center"/>
              <w:rPr>
                <w:lang w:val="pt-BR"/>
              </w:rPr>
            </w:pPr>
          </w:p>
          <w:p w:rsidR="005F5557" w:rsidRPr="00C54F96" w:rsidRDefault="005F5557" w:rsidP="00CC68F9">
            <w:pPr>
              <w:tabs>
                <w:tab w:val="left" w:pos="567"/>
              </w:tabs>
              <w:spacing w:after="120"/>
              <w:jc w:val="both"/>
              <w:rPr>
                <w:b/>
                <w:lang w:val="pt-BR"/>
              </w:rPr>
            </w:pPr>
          </w:p>
        </w:tc>
      </w:tr>
    </w:tbl>
    <w:p w:rsidR="007C77B2" w:rsidRDefault="007C77B2" w:rsidP="005F5557"/>
    <w:sectPr w:rsidR="007C77B2" w:rsidSect="00D10A0E">
      <w:pgSz w:w="11907" w:h="16840" w:code="9"/>
      <w:pgMar w:top="993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2DB"/>
    <w:multiLevelType w:val="hybridMultilevel"/>
    <w:tmpl w:val="0E844EB4"/>
    <w:lvl w:ilvl="0" w:tplc="4288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C34D91"/>
    <w:multiLevelType w:val="hybridMultilevel"/>
    <w:tmpl w:val="4CD60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D4"/>
    <w:rsid w:val="00052DB5"/>
    <w:rsid w:val="00077D5B"/>
    <w:rsid w:val="000C1D66"/>
    <w:rsid w:val="00106891"/>
    <w:rsid w:val="001107DF"/>
    <w:rsid w:val="001365DB"/>
    <w:rsid w:val="001B0085"/>
    <w:rsid w:val="002A1551"/>
    <w:rsid w:val="002A389D"/>
    <w:rsid w:val="002C2FFA"/>
    <w:rsid w:val="00337E67"/>
    <w:rsid w:val="00340299"/>
    <w:rsid w:val="00367D04"/>
    <w:rsid w:val="003A7DD4"/>
    <w:rsid w:val="003C5C58"/>
    <w:rsid w:val="00430193"/>
    <w:rsid w:val="00437B2B"/>
    <w:rsid w:val="00474F70"/>
    <w:rsid w:val="004F11E0"/>
    <w:rsid w:val="0052054C"/>
    <w:rsid w:val="00536E0D"/>
    <w:rsid w:val="005F5557"/>
    <w:rsid w:val="006869AC"/>
    <w:rsid w:val="00710D12"/>
    <w:rsid w:val="00730BB8"/>
    <w:rsid w:val="007C77B2"/>
    <w:rsid w:val="0084250C"/>
    <w:rsid w:val="008D2589"/>
    <w:rsid w:val="00942099"/>
    <w:rsid w:val="009537D1"/>
    <w:rsid w:val="00A3179A"/>
    <w:rsid w:val="00A6210D"/>
    <w:rsid w:val="00A825CE"/>
    <w:rsid w:val="00AD1995"/>
    <w:rsid w:val="00AD4A87"/>
    <w:rsid w:val="00AF1EDC"/>
    <w:rsid w:val="00AF39AA"/>
    <w:rsid w:val="00B172F1"/>
    <w:rsid w:val="00C54F96"/>
    <w:rsid w:val="00CC68F9"/>
    <w:rsid w:val="00CD5863"/>
    <w:rsid w:val="00CF729F"/>
    <w:rsid w:val="00D10A0E"/>
    <w:rsid w:val="00D17BF5"/>
    <w:rsid w:val="00D601C5"/>
    <w:rsid w:val="00D62B55"/>
    <w:rsid w:val="00DA37F0"/>
    <w:rsid w:val="00E017C8"/>
    <w:rsid w:val="00E255F5"/>
    <w:rsid w:val="00E35579"/>
    <w:rsid w:val="00E35E32"/>
    <w:rsid w:val="00E45A01"/>
    <w:rsid w:val="00EA0BF3"/>
    <w:rsid w:val="00EA5CC8"/>
    <w:rsid w:val="00EB11FF"/>
    <w:rsid w:val="00F506D8"/>
    <w:rsid w:val="00F935C3"/>
    <w:rsid w:val="00FE2082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3A7D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1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DD4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7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3A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EB11FF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BodyText2">
    <w:name w:val="Body Text 2"/>
    <w:basedOn w:val="Normal"/>
    <w:link w:val="BodyText2Char"/>
    <w:semiHidden/>
    <w:rsid w:val="00EB11FF"/>
    <w:pPr>
      <w:spacing w:before="120"/>
      <w:jc w:val="center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B11FF"/>
    <w:rPr>
      <w:rFonts w:ascii=".VnArial" w:eastAsia="Times New Roman" w:hAnsi=".Vn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5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3A7D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1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DD4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7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3A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EB11FF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BodyText2">
    <w:name w:val="Body Text 2"/>
    <w:basedOn w:val="Normal"/>
    <w:link w:val="BodyText2Char"/>
    <w:semiHidden/>
    <w:rsid w:val="00EB11FF"/>
    <w:pPr>
      <w:spacing w:before="120"/>
      <w:jc w:val="center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B11FF"/>
    <w:rPr>
      <w:rFonts w:ascii=".VnArial" w:eastAsia="Times New Roman" w:hAnsi=".Vn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2023-09-06T08:59:00Z</cp:lastPrinted>
  <dcterms:created xsi:type="dcterms:W3CDTF">2024-05-14T01:17:00Z</dcterms:created>
  <dcterms:modified xsi:type="dcterms:W3CDTF">2024-05-14T01:24:00Z</dcterms:modified>
</cp:coreProperties>
</file>